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70325E" w14:textId="2A491618" w:rsidR="009369C0" w:rsidRPr="00206312" w:rsidRDefault="009369C0" w:rsidP="00EB00DD">
      <w:pPr>
        <w:rPr>
          <w:rStyle w:val="af"/>
          <w:rFonts w:eastAsiaTheme="minorEastAsia"/>
        </w:rPr>
      </w:pPr>
      <w:bookmarkStart w:id="0" w:name="_GoBack"/>
      <w:bookmarkEnd w:id="0"/>
    </w:p>
    <w:tbl>
      <w:tblPr>
        <w:tblStyle w:val="a3"/>
        <w:tblW w:w="1559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594"/>
        <w:gridCol w:w="1100"/>
        <w:gridCol w:w="1645"/>
        <w:gridCol w:w="2465"/>
        <w:gridCol w:w="851"/>
        <w:gridCol w:w="3827"/>
        <w:gridCol w:w="1701"/>
        <w:gridCol w:w="2410"/>
      </w:tblGrid>
      <w:tr w:rsidR="009369C0" w:rsidRPr="00F759F2" w14:paraId="61EF1AFF" w14:textId="77777777" w:rsidTr="00206312">
        <w:trPr>
          <w:trHeight w:val="20"/>
        </w:trPr>
        <w:tc>
          <w:tcPr>
            <w:tcW w:w="15593" w:type="dxa"/>
            <w:gridSpan w:val="8"/>
          </w:tcPr>
          <w:p w14:paraId="6FDF3B34" w14:textId="4679A654" w:rsidR="009369C0" w:rsidRPr="004C1E60" w:rsidRDefault="009369C0">
            <w:pPr>
              <w:jc w:val="center"/>
            </w:pPr>
            <w:r w:rsidRPr="004C1E60">
              <w:t>05</w:t>
            </w:r>
            <w:r w:rsidRPr="004C1E60">
              <w:rPr>
                <w:rFonts w:eastAsia="細明體"/>
              </w:rPr>
              <w:t>－</w:t>
            </w:r>
            <w:r w:rsidR="00D22DC1" w:rsidRPr="004C1E60">
              <w:t>P2</w:t>
            </w:r>
          </w:p>
        </w:tc>
      </w:tr>
      <w:tr w:rsidR="009369C0" w:rsidRPr="00F759F2" w14:paraId="2EB04D08" w14:textId="77777777" w:rsidTr="00206312">
        <w:trPr>
          <w:trHeight w:val="20"/>
        </w:trPr>
        <w:tc>
          <w:tcPr>
            <w:tcW w:w="1594" w:type="dxa"/>
          </w:tcPr>
          <w:p w14:paraId="2CEB9210" w14:textId="68F22505" w:rsidR="009369C0" w:rsidRPr="00F759F2" w:rsidRDefault="000A6D88" w:rsidP="000D4369">
            <w:r w:rsidRPr="00F759F2">
              <w:t>Theme</w:t>
            </w:r>
          </w:p>
        </w:tc>
        <w:tc>
          <w:tcPr>
            <w:tcW w:w="1100" w:type="dxa"/>
          </w:tcPr>
          <w:p w14:paraId="644F3917" w14:textId="43EEBFB4" w:rsidR="009369C0" w:rsidRPr="00206312" w:rsidRDefault="00370EE4" w:rsidP="000D4369">
            <w:pPr>
              <w:rPr>
                <w:rFonts w:eastAsiaTheme="minorEastAsia"/>
              </w:rPr>
            </w:pPr>
            <w:r w:rsidRPr="00F759F2">
              <w:rPr>
                <w:rFonts w:eastAsiaTheme="minorEastAsia"/>
              </w:rPr>
              <w:t>Module</w:t>
            </w:r>
          </w:p>
        </w:tc>
        <w:tc>
          <w:tcPr>
            <w:tcW w:w="1645" w:type="dxa"/>
          </w:tcPr>
          <w:p w14:paraId="4E4E19EC" w14:textId="22102697" w:rsidR="009369C0" w:rsidRPr="00206312" w:rsidRDefault="000A6D88" w:rsidP="000D4369">
            <w:pPr>
              <w:rPr>
                <w:rFonts w:eastAsiaTheme="minorEastAsia"/>
              </w:rPr>
            </w:pPr>
            <w:r w:rsidRPr="00F759F2">
              <w:t>Topic</w:t>
            </w:r>
          </w:p>
        </w:tc>
        <w:tc>
          <w:tcPr>
            <w:tcW w:w="2465" w:type="dxa"/>
          </w:tcPr>
          <w:p w14:paraId="25454229" w14:textId="2B1ACB28" w:rsidR="009369C0" w:rsidRPr="00F759F2" w:rsidRDefault="009369C0" w:rsidP="000D4369">
            <w:r w:rsidRPr="00F759F2">
              <w:t>Learning objectives</w:t>
            </w:r>
          </w:p>
        </w:tc>
        <w:tc>
          <w:tcPr>
            <w:tcW w:w="851" w:type="dxa"/>
          </w:tcPr>
          <w:p w14:paraId="6D07E70C" w14:textId="393D3867" w:rsidR="009369C0" w:rsidRPr="00206312" w:rsidRDefault="00370EE4" w:rsidP="000D4369">
            <w:pPr>
              <w:rPr>
                <w:rFonts w:eastAsiaTheme="minorEastAsia"/>
              </w:rPr>
            </w:pPr>
            <w:r w:rsidRPr="00F759F2">
              <w:rPr>
                <w:rFonts w:eastAsiaTheme="minorEastAsia"/>
              </w:rPr>
              <w:t>Period</w:t>
            </w:r>
          </w:p>
        </w:tc>
        <w:tc>
          <w:tcPr>
            <w:tcW w:w="3827" w:type="dxa"/>
          </w:tcPr>
          <w:p w14:paraId="6337B47D" w14:textId="760F62A3" w:rsidR="009369C0" w:rsidRPr="00F759F2" w:rsidRDefault="00D22DC1" w:rsidP="000D4369">
            <w:r w:rsidRPr="00F759F2">
              <w:t>Activities</w:t>
            </w:r>
          </w:p>
        </w:tc>
        <w:tc>
          <w:tcPr>
            <w:tcW w:w="1701" w:type="dxa"/>
          </w:tcPr>
          <w:p w14:paraId="6B14066F" w14:textId="2AECE0BE" w:rsidR="009369C0" w:rsidRPr="00F759F2" w:rsidRDefault="00D22DC1" w:rsidP="000D4369">
            <w:r w:rsidRPr="00F759F2">
              <w:t>Resources</w:t>
            </w:r>
          </w:p>
        </w:tc>
        <w:tc>
          <w:tcPr>
            <w:tcW w:w="2410" w:type="dxa"/>
          </w:tcPr>
          <w:p w14:paraId="7A47C728" w14:textId="7D6C4956" w:rsidR="009369C0" w:rsidRPr="00F759F2" w:rsidRDefault="00D22DC1" w:rsidP="000D4369">
            <w:r w:rsidRPr="00F759F2">
              <w:t>Remarks</w:t>
            </w:r>
          </w:p>
        </w:tc>
      </w:tr>
      <w:tr w:rsidR="00206312" w:rsidRPr="00F759F2" w14:paraId="28DCDDBB" w14:textId="77777777" w:rsidTr="00206312">
        <w:trPr>
          <w:trHeight w:val="20"/>
        </w:trPr>
        <w:tc>
          <w:tcPr>
            <w:tcW w:w="1594" w:type="dxa"/>
            <w:vMerge w:val="restart"/>
          </w:tcPr>
          <w:p w14:paraId="55BF77CC" w14:textId="77777777" w:rsidR="00206312" w:rsidRPr="00206312" w:rsidRDefault="00206312" w:rsidP="007D592C">
            <w:r w:rsidRPr="00206312">
              <w:t>Our living</w:t>
            </w:r>
          </w:p>
          <w:p w14:paraId="3C87FD5B" w14:textId="7CA9A35A" w:rsidR="00206312" w:rsidRPr="00F759F2" w:rsidRDefault="00206312" w:rsidP="007D592C">
            <w:r w:rsidRPr="00206312">
              <w:t>Community</w:t>
            </w:r>
          </w:p>
        </w:tc>
        <w:tc>
          <w:tcPr>
            <w:tcW w:w="1100" w:type="dxa"/>
            <w:vMerge w:val="restart"/>
          </w:tcPr>
          <w:p w14:paraId="0E91BF16" w14:textId="1D0378C9" w:rsidR="00206312" w:rsidRPr="00F759F2" w:rsidRDefault="00206312" w:rsidP="000D4369">
            <w:r w:rsidRPr="00206312">
              <w:t>Joy in Nature</w:t>
            </w:r>
          </w:p>
          <w:p w14:paraId="085C79A0" w14:textId="77777777" w:rsidR="00206312" w:rsidRPr="00F759F2" w:rsidRDefault="00206312" w:rsidP="000D4369"/>
        </w:tc>
        <w:tc>
          <w:tcPr>
            <w:tcW w:w="1645" w:type="dxa"/>
            <w:vMerge w:val="restart"/>
          </w:tcPr>
          <w:p w14:paraId="5EB29F4D" w14:textId="293D774F" w:rsidR="00206312" w:rsidRDefault="00206312" w:rsidP="007D592C">
            <w:pPr>
              <w:rPr>
                <w:rFonts w:eastAsiaTheme="minorEastAsia"/>
              </w:rPr>
            </w:pPr>
            <w:r w:rsidRPr="00206312">
              <w:t>Observing regulations and protecting the</w:t>
            </w:r>
            <w:r w:rsidRPr="00206312">
              <w:rPr>
                <w:rFonts w:eastAsiaTheme="minorEastAsia"/>
              </w:rPr>
              <w:t xml:space="preserve"> </w:t>
            </w:r>
            <w:r w:rsidRPr="00206312">
              <w:t>environment</w:t>
            </w:r>
          </w:p>
          <w:p w14:paraId="63FE8338" w14:textId="77777777" w:rsidR="00C37FC2" w:rsidRPr="006E4A2E" w:rsidRDefault="00C37FC2" w:rsidP="007D592C">
            <w:pPr>
              <w:rPr>
                <w:rFonts w:eastAsiaTheme="minorEastAsia"/>
              </w:rPr>
            </w:pPr>
          </w:p>
          <w:p w14:paraId="05964550" w14:textId="2776A8E5" w:rsidR="00206312" w:rsidRPr="00F759F2" w:rsidRDefault="00206312" w:rsidP="00370EE4">
            <w:r w:rsidRPr="00F759F2">
              <w:t>(</w:t>
            </w:r>
            <w:r w:rsidRPr="00F759F2">
              <w:rPr>
                <w:rFonts w:eastAsiaTheme="minorEastAsia"/>
              </w:rPr>
              <w:t xml:space="preserve">suggested </w:t>
            </w:r>
            <w:r w:rsidRPr="00F759F2">
              <w:t>period</w:t>
            </w:r>
            <w:r w:rsidRPr="00F759F2">
              <w:rPr>
                <w:rFonts w:eastAsiaTheme="minorEastAsia"/>
              </w:rPr>
              <w:t>(s)</w:t>
            </w:r>
            <w:r w:rsidRPr="00F759F2">
              <w:t>: 1)</w:t>
            </w:r>
          </w:p>
        </w:tc>
        <w:tc>
          <w:tcPr>
            <w:tcW w:w="2465" w:type="dxa"/>
            <w:vMerge w:val="restart"/>
          </w:tcPr>
          <w:p w14:paraId="116987D0" w14:textId="5BE8C5F5" w:rsidR="00206312" w:rsidRPr="00206312" w:rsidRDefault="00206312" w:rsidP="000D4369">
            <w:pPr>
              <w:pStyle w:val="af0"/>
              <w:numPr>
                <w:ilvl w:val="0"/>
                <w:numId w:val="8"/>
              </w:numPr>
              <w:ind w:leftChars="0" w:left="257" w:hanging="2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Learn to aware the </w:t>
            </w:r>
            <w:r w:rsidRPr="00206312">
              <w:rPr>
                <w:rFonts w:ascii="Times New Roman" w:hAnsi="Times New Roman" w:cs="Times New Roman"/>
              </w:rPr>
              <w:t>outings</w:t>
            </w:r>
            <w:r>
              <w:rPr>
                <w:rFonts w:ascii="Times New Roman" w:hAnsi="Times New Roman" w:cs="Times New Roman"/>
              </w:rPr>
              <w:t xml:space="preserve"> guidelines</w:t>
            </w:r>
          </w:p>
          <w:p w14:paraId="6A82EFAF" w14:textId="58B62B20" w:rsidR="00206312" w:rsidRPr="00206312" w:rsidRDefault="00206312" w:rsidP="00A93DF7">
            <w:pPr>
              <w:pStyle w:val="af0"/>
              <w:numPr>
                <w:ilvl w:val="0"/>
                <w:numId w:val="8"/>
              </w:numPr>
              <w:ind w:leftChars="0" w:left="257" w:hanging="257"/>
              <w:rPr>
                <w:rFonts w:ascii="Times New Roman" w:hAnsi="Times New Roman" w:cs="Times New Roman"/>
              </w:rPr>
            </w:pPr>
            <w:r w:rsidRPr="00206312">
              <w:rPr>
                <w:rFonts w:ascii="Times New Roman" w:hAnsi="Times New Roman" w:cs="Times New Roman"/>
              </w:rPr>
              <w:t xml:space="preserve">Understand safety guidelines for outings </w:t>
            </w:r>
          </w:p>
          <w:p w14:paraId="3C320030" w14:textId="427B970D" w:rsidR="00206312" w:rsidRPr="00206312" w:rsidRDefault="00206312" w:rsidP="000D4369">
            <w:pPr>
              <w:pStyle w:val="af0"/>
              <w:numPr>
                <w:ilvl w:val="0"/>
                <w:numId w:val="8"/>
              </w:numPr>
              <w:ind w:leftChars="0" w:left="257" w:hanging="257"/>
              <w:rPr>
                <w:rFonts w:ascii="Times New Roman" w:hAnsi="Times New Roman" w:cs="Times New Roman"/>
              </w:rPr>
            </w:pPr>
            <w:r w:rsidRPr="00206312">
              <w:rPr>
                <w:rFonts w:ascii="Times New Roman" w:hAnsi="Times New Roman" w:cs="Times New Roman"/>
              </w:rPr>
              <w:t>Establish positive attitude and habit towards environment protection and water conservation</w:t>
            </w:r>
          </w:p>
        </w:tc>
        <w:tc>
          <w:tcPr>
            <w:tcW w:w="851" w:type="dxa"/>
            <w:vMerge w:val="restart"/>
          </w:tcPr>
          <w:p w14:paraId="653E15B1" w14:textId="77777777" w:rsidR="00206312" w:rsidRPr="00F759F2" w:rsidRDefault="00206312" w:rsidP="000D4369">
            <w:pPr>
              <w:jc w:val="center"/>
            </w:pPr>
            <w:r w:rsidRPr="00F759F2">
              <w:t>1</w:t>
            </w:r>
          </w:p>
        </w:tc>
        <w:tc>
          <w:tcPr>
            <w:tcW w:w="3827" w:type="dxa"/>
          </w:tcPr>
          <w:p w14:paraId="19D3027E" w14:textId="375356F7" w:rsidR="00206312" w:rsidRPr="00FE3D64" w:rsidRDefault="00206312" w:rsidP="000D4369">
            <w:pPr>
              <w:rPr>
                <w:b/>
              </w:rPr>
            </w:pPr>
            <w:r w:rsidRPr="00FE3D64">
              <w:rPr>
                <w:b/>
              </w:rPr>
              <w:t>Introduction (5 minutes)</w:t>
            </w:r>
          </w:p>
          <w:p w14:paraId="4F13516C" w14:textId="38908A03" w:rsidR="00206312" w:rsidRPr="00F759F2" w:rsidRDefault="00206312">
            <w:r w:rsidRPr="00F759F2">
              <w:rPr>
                <w:rFonts w:eastAsiaTheme="minorEastAsia"/>
              </w:rPr>
              <w:t>A</w:t>
            </w:r>
            <w:r w:rsidRPr="00F759F2">
              <w:t xml:space="preserve">sk students if </w:t>
            </w:r>
            <w:r w:rsidRPr="00206312">
              <w:rPr>
                <w:rFonts w:eastAsiaTheme="minorEastAsia"/>
              </w:rPr>
              <w:t>they</w:t>
            </w:r>
            <w:r w:rsidRPr="00F759F2">
              <w:t xml:space="preserve"> have </w:t>
            </w:r>
            <w:r w:rsidRPr="00206312">
              <w:rPr>
                <w:rFonts w:eastAsiaTheme="minorEastAsia"/>
              </w:rPr>
              <w:t>gone for an outing</w:t>
            </w:r>
            <w:r>
              <w:rPr>
                <w:rFonts w:eastAsiaTheme="minorEastAsia"/>
              </w:rPr>
              <w:t xml:space="preserve"> in country park</w:t>
            </w:r>
            <w:r w:rsidRPr="00F759F2">
              <w:t xml:space="preserve"> before</w:t>
            </w:r>
            <w:r>
              <w:t>;</w:t>
            </w:r>
            <w:r w:rsidRPr="00206312">
              <w:rPr>
                <w:rFonts w:eastAsiaTheme="minorEastAsia"/>
              </w:rPr>
              <w:t xml:space="preserve"> and</w:t>
            </w:r>
            <w:r w:rsidRPr="00F759F2">
              <w:t xml:space="preserve"> introduce students that many of the reservoirs in Hong Kong are great</w:t>
            </w:r>
            <w:r w:rsidRPr="00206312">
              <w:rPr>
                <w:rFonts w:eastAsiaTheme="minorEastAsia"/>
              </w:rPr>
              <w:t xml:space="preserve"> </w:t>
            </w:r>
            <w:r w:rsidRPr="00F759F2">
              <w:t>for outing</w:t>
            </w:r>
            <w:r w:rsidRPr="00206312">
              <w:rPr>
                <w:rFonts w:eastAsiaTheme="minorEastAsia"/>
              </w:rPr>
              <w:t>s</w:t>
            </w:r>
            <w:r w:rsidRPr="00F759F2">
              <w:t xml:space="preserve"> (</w:t>
            </w:r>
            <w:r>
              <w:t>e</w:t>
            </w:r>
            <w:r w:rsidRPr="00F759F2">
              <w:t xml:space="preserve">.g. </w:t>
            </w:r>
            <w:r w:rsidRPr="00F759F2">
              <w:rPr>
                <w:i/>
                <w:iCs/>
              </w:rPr>
              <w:t>Tai Tam Reservoir</w:t>
            </w:r>
            <w:r w:rsidRPr="00F759F2">
              <w:t xml:space="preserve"> and </w:t>
            </w:r>
            <w:r w:rsidRPr="00F759F2">
              <w:rPr>
                <w:i/>
                <w:iCs/>
              </w:rPr>
              <w:t>Shing Mun Reservoir</w:t>
            </w:r>
            <w:r w:rsidRPr="00F759F2">
              <w:t xml:space="preserve"> etc.)</w:t>
            </w:r>
            <w:r w:rsidRPr="00206312">
              <w:rPr>
                <w:rFonts w:eastAsiaTheme="minorEastAsia"/>
              </w:rPr>
              <w:t>.</w:t>
            </w:r>
            <w:r w:rsidRPr="00F759F2">
              <w:t xml:space="preserve"> </w:t>
            </w:r>
          </w:p>
        </w:tc>
        <w:tc>
          <w:tcPr>
            <w:tcW w:w="1701" w:type="dxa"/>
          </w:tcPr>
          <w:p w14:paraId="3327782C" w14:textId="77777777" w:rsidR="00206312" w:rsidRPr="00F759F2" w:rsidRDefault="00206312" w:rsidP="000D4369"/>
        </w:tc>
        <w:tc>
          <w:tcPr>
            <w:tcW w:w="2410" w:type="dxa"/>
          </w:tcPr>
          <w:p w14:paraId="0C3A04F5" w14:textId="77777777" w:rsidR="00206312" w:rsidRPr="00F759F2" w:rsidRDefault="00206312" w:rsidP="000D4369"/>
        </w:tc>
      </w:tr>
      <w:tr w:rsidR="00206312" w:rsidRPr="00F759F2" w14:paraId="1F0C8261" w14:textId="77777777" w:rsidTr="00206312">
        <w:trPr>
          <w:trHeight w:val="20"/>
        </w:trPr>
        <w:tc>
          <w:tcPr>
            <w:tcW w:w="1594" w:type="dxa"/>
            <w:vMerge/>
          </w:tcPr>
          <w:p w14:paraId="3C3327A6" w14:textId="77777777" w:rsidR="00206312" w:rsidRPr="00F759F2" w:rsidRDefault="00206312" w:rsidP="000D4369"/>
        </w:tc>
        <w:tc>
          <w:tcPr>
            <w:tcW w:w="1100" w:type="dxa"/>
            <w:vMerge/>
          </w:tcPr>
          <w:p w14:paraId="1184E78B" w14:textId="77777777" w:rsidR="00206312" w:rsidRPr="00F759F2" w:rsidRDefault="00206312" w:rsidP="000D4369"/>
        </w:tc>
        <w:tc>
          <w:tcPr>
            <w:tcW w:w="1645" w:type="dxa"/>
            <w:vMerge/>
          </w:tcPr>
          <w:p w14:paraId="32B389FA" w14:textId="79F4BF33" w:rsidR="00206312" w:rsidRPr="00F759F2" w:rsidRDefault="00206312" w:rsidP="000D4369"/>
        </w:tc>
        <w:tc>
          <w:tcPr>
            <w:tcW w:w="2465" w:type="dxa"/>
            <w:vMerge/>
          </w:tcPr>
          <w:p w14:paraId="2CC1046D" w14:textId="77777777" w:rsidR="00206312" w:rsidRPr="00206312" w:rsidRDefault="00206312" w:rsidP="000D4369">
            <w:pPr>
              <w:pStyle w:val="af0"/>
              <w:numPr>
                <w:ilvl w:val="0"/>
                <w:numId w:val="8"/>
              </w:numPr>
              <w:ind w:leftChars="0" w:left="257" w:hanging="257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14:paraId="03D3A3D1" w14:textId="77777777" w:rsidR="00206312" w:rsidRPr="00F759F2" w:rsidRDefault="00206312" w:rsidP="000D4369">
            <w:pPr>
              <w:jc w:val="center"/>
            </w:pPr>
          </w:p>
        </w:tc>
        <w:tc>
          <w:tcPr>
            <w:tcW w:w="3827" w:type="dxa"/>
          </w:tcPr>
          <w:p w14:paraId="694030B6" w14:textId="0DD107DF" w:rsidR="00206312" w:rsidRPr="00FE3D64" w:rsidRDefault="00206312" w:rsidP="000D4369">
            <w:pPr>
              <w:rPr>
                <w:b/>
              </w:rPr>
            </w:pPr>
            <w:r w:rsidRPr="00FE3D64">
              <w:rPr>
                <w:b/>
              </w:rPr>
              <w:t>Class activities (25 minutes)</w:t>
            </w:r>
          </w:p>
          <w:p w14:paraId="5E99A143" w14:textId="25B1E3E9" w:rsidR="00206312" w:rsidRPr="00206312" w:rsidRDefault="00206312" w:rsidP="00206312">
            <w:pPr>
              <w:pStyle w:val="af0"/>
              <w:numPr>
                <w:ilvl w:val="0"/>
                <w:numId w:val="19"/>
              </w:numPr>
              <w:ind w:leftChars="0"/>
              <w:rPr>
                <w:rFonts w:ascii="Times New Roman" w:hAnsi="Times New Roman" w:cs="Times New Roman"/>
              </w:rPr>
            </w:pPr>
            <w:r w:rsidRPr="00206312">
              <w:rPr>
                <w:rFonts w:ascii="Times New Roman" w:hAnsi="Times New Roman" w:cs="Times New Roman"/>
              </w:rPr>
              <w:t>Divide students into groups and invite them to act out scenarios as stated in the Part 1 of the worksheet (visitors, affected tourists, the police and the judge etc.).</w:t>
            </w:r>
          </w:p>
          <w:p w14:paraId="46CC7DCD" w14:textId="77777777" w:rsidR="00206312" w:rsidRPr="00206312" w:rsidRDefault="00206312" w:rsidP="000D4369">
            <w:pPr>
              <w:pStyle w:val="af0"/>
              <w:ind w:leftChars="0" w:left="318" w:hanging="318"/>
              <w:jc w:val="both"/>
              <w:rPr>
                <w:rFonts w:ascii="Times New Roman" w:hAnsi="Times New Roman" w:cs="Times New Roman"/>
              </w:rPr>
            </w:pPr>
          </w:p>
          <w:p w14:paraId="1F370EEE" w14:textId="63459911" w:rsidR="00206312" w:rsidRPr="00206312" w:rsidRDefault="00206312" w:rsidP="002C2F45">
            <w:pPr>
              <w:pStyle w:val="af0"/>
              <w:numPr>
                <w:ilvl w:val="0"/>
                <w:numId w:val="20"/>
              </w:numPr>
              <w:ind w:leftChars="0" w:left="743" w:hanging="304"/>
              <w:rPr>
                <w:rFonts w:ascii="Times New Roman" w:hAnsi="Times New Roman" w:cs="Times New Roman"/>
              </w:rPr>
            </w:pPr>
            <w:r w:rsidRPr="00206312">
              <w:rPr>
                <w:rFonts w:ascii="Times New Roman" w:hAnsi="Times New Roman" w:cs="Times New Roman"/>
              </w:rPr>
              <w:t>Related case</w:t>
            </w:r>
            <w:r w:rsidR="00C37FC2">
              <w:rPr>
                <w:rFonts w:ascii="Times New Roman" w:hAnsi="Times New Roman" w:cs="Times New Roman" w:hint="eastAsia"/>
              </w:rPr>
              <w:t xml:space="preserve">: </w:t>
            </w:r>
            <w:r w:rsidRPr="00206312">
              <w:rPr>
                <w:rFonts w:ascii="Times New Roman" w:hAnsi="Times New Roman" w:cs="Times New Roman"/>
              </w:rPr>
              <w:t>Two hikers were charged of entering the water at the water gathering ground in Shui Lo Cho at Yi O on Lantau Island and were fined $500 each.</w:t>
            </w:r>
          </w:p>
          <w:p w14:paraId="446FD239" w14:textId="3EC824C2" w:rsidR="00206312" w:rsidRPr="00206312" w:rsidRDefault="00206312" w:rsidP="002C2F45">
            <w:pPr>
              <w:pStyle w:val="af0"/>
              <w:ind w:leftChars="0" w:left="743"/>
              <w:rPr>
                <w:rFonts w:ascii="Times New Roman" w:hAnsi="Times New Roman" w:cs="Times New Roman"/>
              </w:rPr>
            </w:pPr>
            <w:r w:rsidRPr="00206312">
              <w:rPr>
                <w:rFonts w:ascii="Times New Roman" w:hAnsi="Times New Roman" w:cs="Times New Roman"/>
              </w:rPr>
              <w:t xml:space="preserve"> </w:t>
            </w:r>
          </w:p>
          <w:p w14:paraId="10E0BEF5" w14:textId="000E0FED" w:rsidR="00206312" w:rsidRPr="00206312" w:rsidRDefault="00206312" w:rsidP="002C2F45">
            <w:pPr>
              <w:pStyle w:val="af0"/>
              <w:numPr>
                <w:ilvl w:val="0"/>
                <w:numId w:val="20"/>
              </w:numPr>
              <w:ind w:leftChars="0" w:left="743" w:hanging="304"/>
              <w:rPr>
                <w:rFonts w:ascii="Times New Roman" w:hAnsi="Times New Roman" w:cs="Times New Roman"/>
              </w:rPr>
            </w:pPr>
            <w:r w:rsidRPr="00206312">
              <w:rPr>
                <w:rFonts w:ascii="Times New Roman" w:hAnsi="Times New Roman" w:cs="Times New Roman"/>
              </w:rPr>
              <w:t>Related ordinance</w:t>
            </w:r>
            <w:r w:rsidR="00C37FC2">
              <w:rPr>
                <w:rFonts w:ascii="Times New Roman" w:hAnsi="Times New Roman" w:cs="Times New Roman" w:hint="eastAsia"/>
              </w:rPr>
              <w:t xml:space="preserve">: </w:t>
            </w:r>
            <w:r w:rsidRPr="00206312">
              <w:rPr>
                <w:rFonts w:ascii="Times New Roman" w:hAnsi="Times New Roman" w:cs="Times New Roman"/>
              </w:rPr>
              <w:t xml:space="preserve">Waterworks Ordinance </w:t>
            </w:r>
            <w:r>
              <w:rPr>
                <w:rFonts w:ascii="Times New Roman" w:hAnsi="Times New Roman" w:cs="Times New Roman"/>
              </w:rPr>
              <w:t>S</w:t>
            </w:r>
            <w:r w:rsidRPr="00206312">
              <w:rPr>
                <w:rFonts w:ascii="Times New Roman" w:hAnsi="Times New Roman" w:cs="Times New Roman"/>
              </w:rPr>
              <w:t>ection</w:t>
            </w:r>
            <w:r>
              <w:rPr>
                <w:rFonts w:ascii="Times New Roman" w:hAnsi="Times New Roman" w:cs="Times New Roman"/>
              </w:rPr>
              <w:t>s</w:t>
            </w:r>
            <w:r w:rsidRPr="00206312">
              <w:rPr>
                <w:rFonts w:ascii="Times New Roman" w:hAnsi="Times New Roman" w:cs="Times New Roman"/>
              </w:rPr>
              <w:t xml:space="preserve"> 30(2)(a), 30(2)(b) and 30(2)(c)(Any person </w:t>
            </w:r>
            <w:r w:rsidRPr="00206312">
              <w:rPr>
                <w:rFonts w:ascii="Times New Roman" w:hAnsi="Times New Roman" w:cs="Times New Roman"/>
              </w:rPr>
              <w:lastRenderedPageBreak/>
              <w:t>guilty of an offence shall be liable on summary conviction to a maximum fine of HK$50,000 and to imprisonment for 2 years).</w:t>
            </w:r>
          </w:p>
          <w:p w14:paraId="190A8636" w14:textId="77777777" w:rsidR="00206312" w:rsidRPr="00206312" w:rsidRDefault="00206312" w:rsidP="000D4369">
            <w:pPr>
              <w:pStyle w:val="af0"/>
              <w:ind w:left="798" w:hanging="318"/>
              <w:rPr>
                <w:rFonts w:ascii="Times New Roman" w:hAnsi="Times New Roman" w:cs="Times New Roman"/>
              </w:rPr>
            </w:pPr>
          </w:p>
          <w:p w14:paraId="43CB8ADA" w14:textId="2727A06C" w:rsidR="00206312" w:rsidRPr="00206312" w:rsidRDefault="00206312" w:rsidP="00AB6496">
            <w:pPr>
              <w:pStyle w:val="af0"/>
              <w:numPr>
                <w:ilvl w:val="0"/>
                <w:numId w:val="19"/>
              </w:numPr>
              <w:ind w:leftChars="0" w:left="318" w:hanging="318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 w:hint="eastAsia"/>
              </w:rPr>
              <w:t>Guide students to c</w:t>
            </w:r>
            <w:r w:rsidRPr="00206312">
              <w:rPr>
                <w:rFonts w:ascii="Times New Roman" w:hAnsi="Times New Roman" w:cs="Times New Roman"/>
              </w:rPr>
              <w:t>omplete the related questions in the Part 2 of the worksheet.</w:t>
            </w:r>
          </w:p>
        </w:tc>
        <w:tc>
          <w:tcPr>
            <w:tcW w:w="1701" w:type="dxa"/>
          </w:tcPr>
          <w:p w14:paraId="729AA0BD" w14:textId="77777777" w:rsidR="00206312" w:rsidRPr="00F759F2" w:rsidRDefault="00206312" w:rsidP="000D4369"/>
          <w:p w14:paraId="311560CE" w14:textId="64C24C0C" w:rsidR="00206312" w:rsidRPr="00F759F2" w:rsidRDefault="00206312" w:rsidP="000D4369">
            <w:r w:rsidRPr="00F759F2">
              <w:t>Worksheet:</w:t>
            </w:r>
          </w:p>
          <w:p w14:paraId="1C2F9947" w14:textId="794E1E9F" w:rsidR="00206312" w:rsidRPr="00F759F2" w:rsidRDefault="00206312" w:rsidP="000D4369">
            <w:pPr>
              <w:rPr>
                <w:lang w:val="en-US"/>
              </w:rPr>
            </w:pPr>
            <w:r w:rsidRPr="00F759F2">
              <w:t xml:space="preserve">05 </w:t>
            </w:r>
            <w:r w:rsidRPr="00F759F2">
              <w:rPr>
                <w:rFonts w:eastAsiaTheme="minorEastAsia"/>
              </w:rPr>
              <w:t>W</w:t>
            </w:r>
            <w:r w:rsidRPr="00F759F2">
              <w:t>orksheet “</w:t>
            </w:r>
            <w:r w:rsidRPr="00206312">
              <w:t>Protect</w:t>
            </w:r>
            <w:r>
              <w:t>ing</w:t>
            </w:r>
            <w:r w:rsidRPr="00206312">
              <w:t xml:space="preserve"> the </w:t>
            </w:r>
            <w:r>
              <w:t>E</w:t>
            </w:r>
            <w:r w:rsidRPr="00206312">
              <w:t xml:space="preserve">nvironment and </w:t>
            </w:r>
            <w:r>
              <w:t>R</w:t>
            </w:r>
            <w:r w:rsidRPr="00206312">
              <w:t>eservoirs</w:t>
            </w:r>
            <w:r w:rsidRPr="00F759F2">
              <w:t xml:space="preserve">” </w:t>
            </w:r>
          </w:p>
          <w:p w14:paraId="6917F57C" w14:textId="77777777" w:rsidR="00206312" w:rsidRPr="00F759F2" w:rsidRDefault="00206312" w:rsidP="000D4369"/>
          <w:p w14:paraId="573174D4" w14:textId="42850406" w:rsidR="00206312" w:rsidRPr="00F759F2" w:rsidRDefault="00206312" w:rsidP="000D4369">
            <w:r w:rsidRPr="00F759F2">
              <w:t>Website:</w:t>
            </w:r>
          </w:p>
          <w:p w14:paraId="27A2C755" w14:textId="286C4931" w:rsidR="00206312" w:rsidRPr="00F759F2" w:rsidRDefault="00206312" w:rsidP="000D4369">
            <w:r w:rsidRPr="00F759F2">
              <w:t xml:space="preserve">Government press release  </w:t>
            </w:r>
          </w:p>
          <w:p w14:paraId="154C04EC" w14:textId="77777777" w:rsidR="00206312" w:rsidRPr="00F759F2" w:rsidRDefault="00206312" w:rsidP="00F169C4">
            <w:r w:rsidRPr="00206312">
              <w:rPr>
                <w:rFonts w:eastAsia="細明體" w:hint="eastAsia"/>
              </w:rPr>
              <w:t>－</w:t>
            </w:r>
            <w:r w:rsidRPr="00F759F2">
              <w:t xml:space="preserve">Hikers convicted for contaminating water at water gathering ground </w:t>
            </w:r>
            <w:hyperlink r:id="rId8" w:history="1">
              <w:r w:rsidRPr="00F759F2">
                <w:rPr>
                  <w:rStyle w:val="af"/>
                </w:rPr>
                <w:t>https://www.info.gov.hk/gia/g</w:t>
              </w:r>
              <w:r w:rsidRPr="00F759F2">
                <w:rPr>
                  <w:rStyle w:val="af"/>
                </w:rPr>
                <w:lastRenderedPageBreak/>
                <w:t>eneral/201707/25/P2017072500415.htm?fontSize=1</w:t>
              </w:r>
            </w:hyperlink>
          </w:p>
          <w:p w14:paraId="1F5BE09A" w14:textId="176A8DB9" w:rsidR="00206312" w:rsidRPr="00F759F2" w:rsidRDefault="00206312" w:rsidP="000D4369">
            <w:r w:rsidRPr="00F759F2">
              <w:t xml:space="preserve"> </w:t>
            </w:r>
          </w:p>
        </w:tc>
        <w:tc>
          <w:tcPr>
            <w:tcW w:w="2410" w:type="dxa"/>
          </w:tcPr>
          <w:p w14:paraId="22C449E4" w14:textId="77777777" w:rsidR="00206312" w:rsidRPr="00F759F2" w:rsidRDefault="00206312" w:rsidP="000D4369"/>
          <w:p w14:paraId="5F53706A" w14:textId="77777777" w:rsidR="00206312" w:rsidRPr="004C1E60" w:rsidRDefault="00206312" w:rsidP="000D4369"/>
        </w:tc>
      </w:tr>
      <w:tr w:rsidR="00206312" w:rsidRPr="00F759F2" w14:paraId="13E26A7E" w14:textId="77777777" w:rsidTr="00206312">
        <w:trPr>
          <w:trHeight w:val="2334"/>
        </w:trPr>
        <w:tc>
          <w:tcPr>
            <w:tcW w:w="1594" w:type="dxa"/>
            <w:vMerge/>
          </w:tcPr>
          <w:p w14:paraId="3DF27DFC" w14:textId="77777777" w:rsidR="00206312" w:rsidRPr="00F759F2" w:rsidRDefault="00206312"/>
        </w:tc>
        <w:tc>
          <w:tcPr>
            <w:tcW w:w="1100" w:type="dxa"/>
            <w:vMerge/>
          </w:tcPr>
          <w:p w14:paraId="1AD7EF9C" w14:textId="77777777" w:rsidR="00206312" w:rsidRPr="00F759F2" w:rsidRDefault="00206312"/>
        </w:tc>
        <w:tc>
          <w:tcPr>
            <w:tcW w:w="1645" w:type="dxa"/>
            <w:vMerge/>
          </w:tcPr>
          <w:p w14:paraId="690FFCF3" w14:textId="77777777" w:rsidR="00206312" w:rsidRPr="00F759F2" w:rsidRDefault="00206312"/>
        </w:tc>
        <w:tc>
          <w:tcPr>
            <w:tcW w:w="2465" w:type="dxa"/>
            <w:vMerge/>
          </w:tcPr>
          <w:p w14:paraId="2567E8D8" w14:textId="77777777" w:rsidR="00206312" w:rsidRPr="00F759F2" w:rsidRDefault="00206312"/>
        </w:tc>
        <w:tc>
          <w:tcPr>
            <w:tcW w:w="851" w:type="dxa"/>
            <w:vMerge/>
          </w:tcPr>
          <w:p w14:paraId="1E5C75E5" w14:textId="77777777" w:rsidR="00206312" w:rsidRPr="00F759F2" w:rsidRDefault="00206312"/>
        </w:tc>
        <w:tc>
          <w:tcPr>
            <w:tcW w:w="3827" w:type="dxa"/>
            <w:shd w:val="clear" w:color="auto" w:fill="FFFFFF" w:themeFill="background1"/>
          </w:tcPr>
          <w:p w14:paraId="5C239A59" w14:textId="23E4AE0B" w:rsidR="00206312" w:rsidRPr="00FE3D64" w:rsidRDefault="00206312">
            <w:pPr>
              <w:rPr>
                <w:b/>
              </w:rPr>
            </w:pPr>
            <w:r w:rsidRPr="00FE3D64">
              <w:rPr>
                <w:b/>
              </w:rPr>
              <w:t>Conclusion (5 minutes)</w:t>
            </w:r>
          </w:p>
          <w:p w14:paraId="5CE51F19" w14:textId="764F31B3" w:rsidR="00206312" w:rsidRPr="00F759F2" w:rsidRDefault="00206312" w:rsidP="00206312">
            <w:r w:rsidRPr="00206312">
              <w:rPr>
                <w:rFonts w:eastAsiaTheme="minorEastAsia"/>
              </w:rPr>
              <w:t>Remind students</w:t>
            </w:r>
            <w:r w:rsidRPr="00F759F2">
              <w:t xml:space="preserve"> that water catchments and reservoirs are sources of </w:t>
            </w:r>
            <w:r w:rsidRPr="00206312">
              <w:rPr>
                <w:rFonts w:eastAsiaTheme="minorEastAsia"/>
              </w:rPr>
              <w:t>our</w:t>
            </w:r>
            <w:r w:rsidRPr="00F759F2">
              <w:t xml:space="preserve"> drinking water. </w:t>
            </w:r>
            <w:r>
              <w:rPr>
                <w:rFonts w:eastAsiaTheme="minorEastAsia"/>
              </w:rPr>
              <w:t>Citizens</w:t>
            </w:r>
            <w:r w:rsidRPr="00F759F2">
              <w:t xml:space="preserve"> are responsible for protecting them from pollution. Visitors should protect the environment and water resources while enjoying the sceneries.</w:t>
            </w:r>
          </w:p>
        </w:tc>
        <w:tc>
          <w:tcPr>
            <w:tcW w:w="1701" w:type="dxa"/>
            <w:shd w:val="clear" w:color="auto" w:fill="FFFFFF" w:themeFill="background1"/>
          </w:tcPr>
          <w:p w14:paraId="5CE6E8F5" w14:textId="77777777" w:rsidR="00206312" w:rsidRPr="00F759F2" w:rsidRDefault="00206312" w:rsidP="007D592C"/>
          <w:p w14:paraId="2183E7E8" w14:textId="77777777" w:rsidR="00206312" w:rsidRPr="00F759F2" w:rsidRDefault="00206312" w:rsidP="007D592C"/>
        </w:tc>
        <w:tc>
          <w:tcPr>
            <w:tcW w:w="2410" w:type="dxa"/>
            <w:shd w:val="clear" w:color="auto" w:fill="FFFFFF" w:themeFill="background1"/>
          </w:tcPr>
          <w:p w14:paraId="5C646E25" w14:textId="77777777" w:rsidR="00206312" w:rsidRPr="00F759F2" w:rsidRDefault="00206312"/>
        </w:tc>
      </w:tr>
    </w:tbl>
    <w:p w14:paraId="50E1574E" w14:textId="6D709A2B" w:rsidR="009369C0" w:rsidRPr="00F759F2" w:rsidRDefault="009369C0" w:rsidP="007D592C">
      <w:pPr>
        <w:rPr>
          <w:rStyle w:val="af"/>
          <w:color w:val="000000" w:themeColor="text1"/>
          <w:u w:val="none"/>
        </w:rPr>
      </w:pPr>
    </w:p>
    <w:p w14:paraId="78BEB38C" w14:textId="57328DB9" w:rsidR="00FC4D01" w:rsidRPr="00F759F2" w:rsidRDefault="00FC4D01" w:rsidP="00FC4D01">
      <w:r w:rsidRPr="00206312">
        <w:t>Reference</w:t>
      </w:r>
      <w:r w:rsidR="00B201F9">
        <w:rPr>
          <w:rFonts w:eastAsia="細明體" w:hint="eastAsia"/>
        </w:rPr>
        <w:t xml:space="preserve"> materials:</w:t>
      </w:r>
    </w:p>
    <w:p w14:paraId="46FAFCE4" w14:textId="5C05D618" w:rsidR="00FC4D01" w:rsidRPr="00F759F2" w:rsidRDefault="00FC4D01" w:rsidP="00FC4D01">
      <w:r w:rsidRPr="00F759F2">
        <w:t>Agriculture, Fisheries and Conservation Department - Country Park Hiking Safety Guidelines</w:t>
      </w:r>
    </w:p>
    <w:p w14:paraId="510F501F" w14:textId="77777777" w:rsidR="00E40DE5" w:rsidRPr="00F759F2" w:rsidRDefault="006E4A2E" w:rsidP="00E40DE5">
      <w:pPr>
        <w:rPr>
          <w:color w:val="4472C4" w:themeColor="accent1"/>
        </w:rPr>
      </w:pPr>
      <w:hyperlink r:id="rId9" w:history="1">
        <w:r w:rsidR="00E40DE5" w:rsidRPr="00F759F2">
          <w:rPr>
            <w:color w:val="4472C4" w:themeColor="accent1"/>
            <w:u w:val="single"/>
          </w:rPr>
          <w:t>https://www.afcd.gov.hk/english/country/cou_vis/cou_vis_gac/cou_vis_gac.html</w:t>
        </w:r>
      </w:hyperlink>
    </w:p>
    <w:p w14:paraId="026A30BA" w14:textId="0EA8B48A" w:rsidR="00FC4D01" w:rsidRPr="00F759F2" w:rsidRDefault="00E40DE5" w:rsidP="00FC4D01">
      <w:r w:rsidRPr="00F759F2">
        <w:t>Agriculture, Fisheries and Conservation Department - Country Park Hiking Safety Guidelines</w:t>
      </w:r>
      <w:r w:rsidR="00FC4D01" w:rsidRPr="00206312">
        <w:rPr>
          <w:rFonts w:eastAsia="細明體" w:hint="eastAsia"/>
        </w:rPr>
        <w:t>（</w:t>
      </w:r>
      <w:r w:rsidRPr="00F759F2">
        <w:t>With posters and videos</w:t>
      </w:r>
      <w:r w:rsidR="00FC4D01" w:rsidRPr="00206312">
        <w:rPr>
          <w:rFonts w:eastAsia="細明體" w:hint="eastAsia"/>
        </w:rPr>
        <w:t>）</w:t>
      </w:r>
    </w:p>
    <w:p w14:paraId="697B6836" w14:textId="77777777" w:rsidR="00E40DE5" w:rsidRPr="00F759F2" w:rsidRDefault="006E4A2E" w:rsidP="00E40DE5">
      <w:pPr>
        <w:rPr>
          <w:color w:val="4472C4" w:themeColor="accent1"/>
        </w:rPr>
      </w:pPr>
      <w:hyperlink r:id="rId10" w:history="1">
        <w:r w:rsidR="00E40DE5" w:rsidRPr="00F759F2">
          <w:rPr>
            <w:color w:val="4472C4" w:themeColor="accent1"/>
            <w:u w:val="single"/>
          </w:rPr>
          <w:t>https://www.afcd.gov.hk/english/country/cou_vis/cou_vis_gac/cou_wha_whe_sat.html</w:t>
        </w:r>
      </w:hyperlink>
    </w:p>
    <w:p w14:paraId="52CE860E" w14:textId="77777777" w:rsidR="00E40DE5" w:rsidRPr="00F759F2" w:rsidRDefault="00E40DE5" w:rsidP="00E40DE5">
      <w:pPr>
        <w:rPr>
          <w:color w:val="4472C4" w:themeColor="accent1"/>
        </w:rPr>
      </w:pPr>
      <w:r w:rsidRPr="00F759F2">
        <w:t xml:space="preserve">Agriculture, Fisheries and Conservation Department - School Guidelines - for planning and implementing outdoor/ fieldwork activities at Country </w:t>
      </w:r>
      <w:hyperlink r:id="rId11" w:history="1">
        <w:r w:rsidRPr="00F759F2">
          <w:rPr>
            <w:color w:val="4472C4" w:themeColor="accent1"/>
            <w:u w:val="single"/>
          </w:rPr>
          <w:t>https://www.afcd.gov.hk/english/country/cou_vis/cou_vis_gac/cou_wha_sch_sat.html</w:t>
        </w:r>
      </w:hyperlink>
    </w:p>
    <w:p w14:paraId="45FA6F43" w14:textId="179E499D" w:rsidR="00FC4D01" w:rsidRPr="00F759F2" w:rsidRDefault="00E40DE5" w:rsidP="00FC4D01">
      <w:pPr>
        <w:rPr>
          <w:rStyle w:val="af"/>
          <w:color w:val="000000" w:themeColor="text1"/>
          <w:u w:val="none"/>
          <w:lang w:val="en-US"/>
        </w:rPr>
      </w:pPr>
      <w:r w:rsidRPr="00F759F2">
        <w:rPr>
          <w:rStyle w:val="af"/>
          <w:color w:val="000000" w:themeColor="text1"/>
          <w:u w:val="none"/>
        </w:rPr>
        <w:t>Water Supplies Department</w:t>
      </w:r>
      <w:r w:rsidRPr="00F759F2">
        <w:t xml:space="preserve"> - </w:t>
      </w:r>
      <w:r w:rsidRPr="00F759F2">
        <w:rPr>
          <w:rStyle w:val="af"/>
          <w:color w:val="000000" w:themeColor="text1"/>
          <w:u w:val="none"/>
        </w:rPr>
        <w:t>Statistics of Law Enforcement</w:t>
      </w:r>
    </w:p>
    <w:p w14:paraId="65876EA0" w14:textId="77777777" w:rsidR="00E40DE5" w:rsidRPr="00F759F2" w:rsidRDefault="006E4A2E" w:rsidP="00E40DE5">
      <w:pPr>
        <w:rPr>
          <w:color w:val="4472C4" w:themeColor="accent1"/>
        </w:rPr>
      </w:pPr>
      <w:hyperlink r:id="rId12" w:history="1">
        <w:r w:rsidR="00E40DE5" w:rsidRPr="00F759F2">
          <w:rPr>
            <w:rStyle w:val="af"/>
            <w:color w:val="4472C4" w:themeColor="accent1"/>
          </w:rPr>
          <w:t>https://www.wsd.gov.hk/en/core-businesses/customer-services/law-enforcement/statistics-of-law-enforcement/index.html</w:t>
        </w:r>
      </w:hyperlink>
    </w:p>
    <w:p w14:paraId="7CCE2887" w14:textId="35F08F8E" w:rsidR="00FC4D01" w:rsidRPr="00F759F2" w:rsidRDefault="00E40DE5" w:rsidP="00FC4D01">
      <w:pPr>
        <w:rPr>
          <w:rStyle w:val="af"/>
          <w:color w:val="000000" w:themeColor="text1"/>
          <w:u w:val="none"/>
        </w:rPr>
      </w:pPr>
      <w:r w:rsidRPr="00F759F2">
        <w:rPr>
          <w:rStyle w:val="af"/>
          <w:color w:val="000000" w:themeColor="text1"/>
          <w:u w:val="none"/>
        </w:rPr>
        <w:t>Government Press Release</w:t>
      </w:r>
      <w:r w:rsidRPr="00F759F2">
        <w:t xml:space="preserve"> - </w:t>
      </w:r>
      <w:r w:rsidRPr="00F759F2">
        <w:rPr>
          <w:rStyle w:val="af"/>
          <w:color w:val="000000" w:themeColor="text1"/>
          <w:u w:val="none"/>
        </w:rPr>
        <w:t>Three persons convicted for entering water at gathering ground</w:t>
      </w:r>
      <w:r w:rsidR="00FC4D01" w:rsidRPr="00F759F2">
        <w:rPr>
          <w:rStyle w:val="af"/>
          <w:color w:val="000000" w:themeColor="text1"/>
          <w:u w:val="none"/>
        </w:rPr>
        <w:t xml:space="preserve"> </w:t>
      </w:r>
    </w:p>
    <w:p w14:paraId="13D76374" w14:textId="4973C90C" w:rsidR="00FC4D01" w:rsidRPr="00206312" w:rsidRDefault="006E4A2E" w:rsidP="00EB00DD">
      <w:pPr>
        <w:rPr>
          <w:rStyle w:val="af"/>
          <w:rFonts w:eastAsiaTheme="minorEastAsia"/>
          <w:color w:val="4472C4" w:themeColor="accent1"/>
          <w:u w:val="none"/>
        </w:rPr>
      </w:pPr>
      <w:hyperlink r:id="rId13" w:history="1">
        <w:r w:rsidR="00E40DE5" w:rsidRPr="00F759F2">
          <w:rPr>
            <w:rStyle w:val="af"/>
            <w:color w:val="4472C4" w:themeColor="accent1"/>
          </w:rPr>
          <w:t>https://www.info.gov.hk/gia/general/201411/19/P201411190521.htm</w:t>
        </w:r>
      </w:hyperlink>
    </w:p>
    <w:sectPr w:rsidR="00FC4D01" w:rsidRPr="00206312" w:rsidSect="00206312">
      <w:pgSz w:w="16838" w:h="11906" w:orient="landscape" w:code="9"/>
      <w:pgMar w:top="567" w:right="567" w:bottom="567" w:left="56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9C780C" w14:textId="77777777" w:rsidR="00015822" w:rsidRDefault="00015822" w:rsidP="000764AC">
      <w:r>
        <w:separator/>
      </w:r>
    </w:p>
  </w:endnote>
  <w:endnote w:type="continuationSeparator" w:id="0">
    <w:p w14:paraId="71E7AE6E" w14:textId="77777777" w:rsidR="00015822" w:rsidRDefault="00015822" w:rsidP="000764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DC6B13" w14:textId="77777777" w:rsidR="00015822" w:rsidRDefault="00015822" w:rsidP="000764AC">
      <w:r>
        <w:separator/>
      </w:r>
    </w:p>
  </w:footnote>
  <w:footnote w:type="continuationSeparator" w:id="0">
    <w:p w14:paraId="41347443" w14:textId="77777777" w:rsidR="00015822" w:rsidRDefault="00015822" w:rsidP="000764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9D2729"/>
    <w:multiLevelType w:val="hybridMultilevel"/>
    <w:tmpl w:val="236C6A0A"/>
    <w:lvl w:ilvl="0" w:tplc="6BBA5040">
      <w:start w:val="1"/>
      <w:numFmt w:val="decimal"/>
      <w:lvlText w:val="（%1）"/>
      <w:lvlJc w:val="left"/>
      <w:pPr>
        <w:ind w:left="480" w:hanging="480"/>
      </w:pPr>
      <w:rPr>
        <w:rFonts w:hint="eastAsia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4FF4B34"/>
    <w:multiLevelType w:val="hybridMultilevel"/>
    <w:tmpl w:val="BC28F9D2"/>
    <w:lvl w:ilvl="0" w:tplc="1CF65B68">
      <w:start w:val="1"/>
      <w:numFmt w:val="bullet"/>
      <w:lvlText w:val="–"/>
      <w:lvlJc w:val="left"/>
      <w:pPr>
        <w:ind w:left="905" w:hanging="480"/>
      </w:pPr>
      <w:rPr>
        <w:rFonts w:ascii="新細明體" w:eastAsia="新細明體" w:hAnsi="新細明體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1ED47568"/>
    <w:multiLevelType w:val="hybridMultilevel"/>
    <w:tmpl w:val="F2AEBE0A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264D0429"/>
    <w:multiLevelType w:val="hybridMultilevel"/>
    <w:tmpl w:val="7FB6CFF8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353C6A75"/>
    <w:multiLevelType w:val="hybridMultilevel"/>
    <w:tmpl w:val="A35C6BE0"/>
    <w:lvl w:ilvl="0" w:tplc="5F9EB672">
      <w:start w:val="1"/>
      <w:numFmt w:val="bullet"/>
      <w:lvlText w:val="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36627CF3"/>
    <w:multiLevelType w:val="hybridMultilevel"/>
    <w:tmpl w:val="F0908EFA"/>
    <w:lvl w:ilvl="0" w:tplc="72583DFE">
      <w:start w:val="1"/>
      <w:numFmt w:val="decimal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42544563"/>
    <w:multiLevelType w:val="hybridMultilevel"/>
    <w:tmpl w:val="D7F0BB74"/>
    <w:lvl w:ilvl="0" w:tplc="4E940348">
      <w:start w:val="1"/>
      <w:numFmt w:val="decimal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4805316A"/>
    <w:multiLevelType w:val="hybridMultilevel"/>
    <w:tmpl w:val="D68C3FF4"/>
    <w:lvl w:ilvl="0" w:tplc="3B4A0BA8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485B0BBC"/>
    <w:multiLevelType w:val="hybridMultilevel"/>
    <w:tmpl w:val="D6AE905E"/>
    <w:lvl w:ilvl="0" w:tplc="1CF65B68">
      <w:start w:val="1"/>
      <w:numFmt w:val="bullet"/>
      <w:lvlText w:val="–"/>
      <w:lvlJc w:val="left"/>
      <w:pPr>
        <w:ind w:left="480" w:hanging="480"/>
      </w:pPr>
      <w:rPr>
        <w:rFonts w:ascii="新細明體" w:eastAsia="新細明體" w:hAnsi="新細明體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583C34BC"/>
    <w:multiLevelType w:val="hybridMultilevel"/>
    <w:tmpl w:val="9D6E2C04"/>
    <w:lvl w:ilvl="0" w:tplc="1CF65B68">
      <w:start w:val="1"/>
      <w:numFmt w:val="bullet"/>
      <w:lvlText w:val="–"/>
      <w:lvlJc w:val="left"/>
      <w:pPr>
        <w:ind w:left="480" w:hanging="480"/>
      </w:pPr>
      <w:rPr>
        <w:rFonts w:ascii="新細明體" w:eastAsia="新細明體" w:hAnsi="新細明體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5D2A595A"/>
    <w:multiLevelType w:val="hybridMultilevel"/>
    <w:tmpl w:val="537AD3EA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 w15:restartNumberingAfterBreak="0">
    <w:nsid w:val="62871EDE"/>
    <w:multiLevelType w:val="hybridMultilevel"/>
    <w:tmpl w:val="C28056D6"/>
    <w:lvl w:ilvl="0" w:tplc="B5005F5C">
      <w:start w:val="1"/>
      <w:numFmt w:val="decimal"/>
      <w:lvlText w:val="（%1）"/>
      <w:lvlJc w:val="left"/>
      <w:pPr>
        <w:ind w:left="480" w:hanging="480"/>
      </w:pPr>
      <w:rPr>
        <w:rFonts w:hint="eastAsia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662F5E0D"/>
    <w:multiLevelType w:val="hybridMultilevel"/>
    <w:tmpl w:val="F474873E"/>
    <w:lvl w:ilvl="0" w:tplc="1CF65B68">
      <w:start w:val="1"/>
      <w:numFmt w:val="bullet"/>
      <w:lvlText w:val="–"/>
      <w:lvlJc w:val="left"/>
      <w:pPr>
        <w:ind w:left="480" w:hanging="480"/>
      </w:pPr>
      <w:rPr>
        <w:rFonts w:ascii="新細明體" w:eastAsia="新細明體" w:hAnsi="新細明體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3" w15:restartNumberingAfterBreak="0">
    <w:nsid w:val="66DE2C80"/>
    <w:multiLevelType w:val="hybridMultilevel"/>
    <w:tmpl w:val="ECFAE276"/>
    <w:lvl w:ilvl="0" w:tplc="EF982B12">
      <w:start w:val="1"/>
      <w:numFmt w:val="decimal"/>
      <w:lvlText w:val="Q%1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69703E16"/>
    <w:multiLevelType w:val="hybridMultilevel"/>
    <w:tmpl w:val="48925CD6"/>
    <w:lvl w:ilvl="0" w:tplc="BF62BF6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6B1F3FAE"/>
    <w:multiLevelType w:val="hybridMultilevel"/>
    <w:tmpl w:val="8CF28F56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6" w15:restartNumberingAfterBreak="0">
    <w:nsid w:val="713D7430"/>
    <w:multiLevelType w:val="hybridMultilevel"/>
    <w:tmpl w:val="6A8E5A60"/>
    <w:lvl w:ilvl="0" w:tplc="54106A06">
      <w:numFmt w:val="bullet"/>
      <w:lvlText w:val="–"/>
      <w:lvlJc w:val="left"/>
      <w:pPr>
        <w:ind w:left="480" w:hanging="480"/>
      </w:pPr>
      <w:rPr>
        <w:rFonts w:ascii="細明體" w:eastAsia="細明體" w:hAnsi="細明體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7" w15:restartNumberingAfterBreak="0">
    <w:nsid w:val="7B0B2749"/>
    <w:multiLevelType w:val="hybridMultilevel"/>
    <w:tmpl w:val="9452B1BE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8" w15:restartNumberingAfterBreak="0">
    <w:nsid w:val="7F2039CF"/>
    <w:multiLevelType w:val="hybridMultilevel"/>
    <w:tmpl w:val="E7D22120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9" w15:restartNumberingAfterBreak="0">
    <w:nsid w:val="7FEA0524"/>
    <w:multiLevelType w:val="hybridMultilevel"/>
    <w:tmpl w:val="ACB64D5E"/>
    <w:lvl w:ilvl="0" w:tplc="3B4A0B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4"/>
  </w:num>
  <w:num w:numId="2">
    <w:abstractNumId w:val="19"/>
  </w:num>
  <w:num w:numId="3">
    <w:abstractNumId w:val="17"/>
  </w:num>
  <w:num w:numId="4">
    <w:abstractNumId w:val="7"/>
  </w:num>
  <w:num w:numId="5">
    <w:abstractNumId w:val="15"/>
  </w:num>
  <w:num w:numId="6">
    <w:abstractNumId w:val="2"/>
  </w:num>
  <w:num w:numId="7">
    <w:abstractNumId w:val="18"/>
  </w:num>
  <w:num w:numId="8">
    <w:abstractNumId w:val="1"/>
  </w:num>
  <w:num w:numId="9">
    <w:abstractNumId w:val="6"/>
  </w:num>
  <w:num w:numId="10">
    <w:abstractNumId w:val="10"/>
  </w:num>
  <w:num w:numId="11">
    <w:abstractNumId w:val="12"/>
  </w:num>
  <w:num w:numId="12">
    <w:abstractNumId w:val="5"/>
  </w:num>
  <w:num w:numId="13">
    <w:abstractNumId w:val="0"/>
  </w:num>
  <w:num w:numId="14">
    <w:abstractNumId w:val="11"/>
  </w:num>
  <w:num w:numId="15">
    <w:abstractNumId w:val="3"/>
  </w:num>
  <w:num w:numId="16">
    <w:abstractNumId w:val="8"/>
  </w:num>
  <w:num w:numId="17">
    <w:abstractNumId w:val="9"/>
  </w:num>
  <w:num w:numId="18">
    <w:abstractNumId w:val="13"/>
  </w:num>
  <w:num w:numId="19">
    <w:abstractNumId w:val="16"/>
  </w:num>
  <w:num w:numId="2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B6EFB"/>
    <w:rsid w:val="00001097"/>
    <w:rsid w:val="000047B9"/>
    <w:rsid w:val="00012314"/>
    <w:rsid w:val="00015822"/>
    <w:rsid w:val="00023E37"/>
    <w:rsid w:val="000305F4"/>
    <w:rsid w:val="00037823"/>
    <w:rsid w:val="0004232F"/>
    <w:rsid w:val="00053FCC"/>
    <w:rsid w:val="00060B6C"/>
    <w:rsid w:val="000616B2"/>
    <w:rsid w:val="00063B8D"/>
    <w:rsid w:val="000764AC"/>
    <w:rsid w:val="00093775"/>
    <w:rsid w:val="000A4096"/>
    <w:rsid w:val="000A6D88"/>
    <w:rsid w:val="000B4665"/>
    <w:rsid w:val="000C562F"/>
    <w:rsid w:val="000D359F"/>
    <w:rsid w:val="00110C2F"/>
    <w:rsid w:val="0012753F"/>
    <w:rsid w:val="0014234B"/>
    <w:rsid w:val="00153AFE"/>
    <w:rsid w:val="00162BCD"/>
    <w:rsid w:val="001672B2"/>
    <w:rsid w:val="00182C5C"/>
    <w:rsid w:val="00193591"/>
    <w:rsid w:val="001A44CE"/>
    <w:rsid w:val="001A4D12"/>
    <w:rsid w:val="001B6EFB"/>
    <w:rsid w:val="001D4887"/>
    <w:rsid w:val="001F0887"/>
    <w:rsid w:val="00206312"/>
    <w:rsid w:val="00207709"/>
    <w:rsid w:val="00242AA7"/>
    <w:rsid w:val="00264CD0"/>
    <w:rsid w:val="0026656F"/>
    <w:rsid w:val="0029758D"/>
    <w:rsid w:val="002A0AB5"/>
    <w:rsid w:val="002A58CA"/>
    <w:rsid w:val="002C2F45"/>
    <w:rsid w:val="002D1216"/>
    <w:rsid w:val="002D57C6"/>
    <w:rsid w:val="002E16C1"/>
    <w:rsid w:val="002F3A05"/>
    <w:rsid w:val="003000CE"/>
    <w:rsid w:val="0031156A"/>
    <w:rsid w:val="00313BE2"/>
    <w:rsid w:val="00320E2A"/>
    <w:rsid w:val="00327ED3"/>
    <w:rsid w:val="00344E88"/>
    <w:rsid w:val="00345F95"/>
    <w:rsid w:val="003601EB"/>
    <w:rsid w:val="00370EE4"/>
    <w:rsid w:val="00386BFE"/>
    <w:rsid w:val="00387149"/>
    <w:rsid w:val="00393996"/>
    <w:rsid w:val="003B016F"/>
    <w:rsid w:val="003C401D"/>
    <w:rsid w:val="003D26F5"/>
    <w:rsid w:val="003F0E88"/>
    <w:rsid w:val="00417002"/>
    <w:rsid w:val="0042455C"/>
    <w:rsid w:val="0043184B"/>
    <w:rsid w:val="00442249"/>
    <w:rsid w:val="00467AD8"/>
    <w:rsid w:val="0048457B"/>
    <w:rsid w:val="0049041D"/>
    <w:rsid w:val="004A1A02"/>
    <w:rsid w:val="004A29CC"/>
    <w:rsid w:val="004B4D12"/>
    <w:rsid w:val="004C1E60"/>
    <w:rsid w:val="004D502E"/>
    <w:rsid w:val="004E019C"/>
    <w:rsid w:val="004E04AC"/>
    <w:rsid w:val="004E0738"/>
    <w:rsid w:val="004E6386"/>
    <w:rsid w:val="00501232"/>
    <w:rsid w:val="00512A63"/>
    <w:rsid w:val="00512F98"/>
    <w:rsid w:val="00516656"/>
    <w:rsid w:val="00525F5E"/>
    <w:rsid w:val="00554F51"/>
    <w:rsid w:val="0057462F"/>
    <w:rsid w:val="005825AB"/>
    <w:rsid w:val="005844DC"/>
    <w:rsid w:val="005924BC"/>
    <w:rsid w:val="005B2462"/>
    <w:rsid w:val="005B354E"/>
    <w:rsid w:val="005E5C74"/>
    <w:rsid w:val="005F65B9"/>
    <w:rsid w:val="00602851"/>
    <w:rsid w:val="00603C3F"/>
    <w:rsid w:val="00614C34"/>
    <w:rsid w:val="00617065"/>
    <w:rsid w:val="006351EF"/>
    <w:rsid w:val="006672F5"/>
    <w:rsid w:val="006754D6"/>
    <w:rsid w:val="006768D5"/>
    <w:rsid w:val="006A3304"/>
    <w:rsid w:val="006A644D"/>
    <w:rsid w:val="006A7D06"/>
    <w:rsid w:val="006C1989"/>
    <w:rsid w:val="006D30E2"/>
    <w:rsid w:val="006E4A2E"/>
    <w:rsid w:val="006F3369"/>
    <w:rsid w:val="006F5B19"/>
    <w:rsid w:val="006F7A7B"/>
    <w:rsid w:val="007068D3"/>
    <w:rsid w:val="0071224D"/>
    <w:rsid w:val="007153B4"/>
    <w:rsid w:val="007313DC"/>
    <w:rsid w:val="00737279"/>
    <w:rsid w:val="00737A9E"/>
    <w:rsid w:val="00744B12"/>
    <w:rsid w:val="00760790"/>
    <w:rsid w:val="007659AD"/>
    <w:rsid w:val="00782D5D"/>
    <w:rsid w:val="00783638"/>
    <w:rsid w:val="007A6214"/>
    <w:rsid w:val="007C3202"/>
    <w:rsid w:val="007C7500"/>
    <w:rsid w:val="007D592C"/>
    <w:rsid w:val="007E0BE4"/>
    <w:rsid w:val="007E1DE1"/>
    <w:rsid w:val="007E6C82"/>
    <w:rsid w:val="00813BA9"/>
    <w:rsid w:val="008250A9"/>
    <w:rsid w:val="0082659C"/>
    <w:rsid w:val="00837ADE"/>
    <w:rsid w:val="00845C87"/>
    <w:rsid w:val="00846DE6"/>
    <w:rsid w:val="00851C49"/>
    <w:rsid w:val="0085482A"/>
    <w:rsid w:val="00893453"/>
    <w:rsid w:val="008945B4"/>
    <w:rsid w:val="008A1DFC"/>
    <w:rsid w:val="008A71F2"/>
    <w:rsid w:val="008A7F11"/>
    <w:rsid w:val="008B7403"/>
    <w:rsid w:val="008E0772"/>
    <w:rsid w:val="00904BD1"/>
    <w:rsid w:val="009369C0"/>
    <w:rsid w:val="009707AC"/>
    <w:rsid w:val="00970AAD"/>
    <w:rsid w:val="00970FA4"/>
    <w:rsid w:val="009846AA"/>
    <w:rsid w:val="00990898"/>
    <w:rsid w:val="009964DB"/>
    <w:rsid w:val="009A4552"/>
    <w:rsid w:val="009A7DE0"/>
    <w:rsid w:val="009B6C8C"/>
    <w:rsid w:val="009C4DAE"/>
    <w:rsid w:val="009C6146"/>
    <w:rsid w:val="009C777C"/>
    <w:rsid w:val="009D731D"/>
    <w:rsid w:val="00A0004D"/>
    <w:rsid w:val="00A04BAA"/>
    <w:rsid w:val="00A50B87"/>
    <w:rsid w:val="00A50C4E"/>
    <w:rsid w:val="00A5149F"/>
    <w:rsid w:val="00A73625"/>
    <w:rsid w:val="00A7391F"/>
    <w:rsid w:val="00A757A7"/>
    <w:rsid w:val="00A82E09"/>
    <w:rsid w:val="00A93DF7"/>
    <w:rsid w:val="00A97EB8"/>
    <w:rsid w:val="00AB6496"/>
    <w:rsid w:val="00AE1C01"/>
    <w:rsid w:val="00AE5E1F"/>
    <w:rsid w:val="00AE7A46"/>
    <w:rsid w:val="00AF694E"/>
    <w:rsid w:val="00B201F9"/>
    <w:rsid w:val="00B20718"/>
    <w:rsid w:val="00B34491"/>
    <w:rsid w:val="00B362FE"/>
    <w:rsid w:val="00B6487F"/>
    <w:rsid w:val="00B7773D"/>
    <w:rsid w:val="00BA6139"/>
    <w:rsid w:val="00BB2191"/>
    <w:rsid w:val="00BD0354"/>
    <w:rsid w:val="00BE2941"/>
    <w:rsid w:val="00C0551A"/>
    <w:rsid w:val="00C130EC"/>
    <w:rsid w:val="00C147EE"/>
    <w:rsid w:val="00C167E6"/>
    <w:rsid w:val="00C27452"/>
    <w:rsid w:val="00C31549"/>
    <w:rsid w:val="00C34410"/>
    <w:rsid w:val="00C37FC2"/>
    <w:rsid w:val="00C45869"/>
    <w:rsid w:val="00C51A33"/>
    <w:rsid w:val="00C52D69"/>
    <w:rsid w:val="00C545DA"/>
    <w:rsid w:val="00C605B7"/>
    <w:rsid w:val="00C6536E"/>
    <w:rsid w:val="00C81049"/>
    <w:rsid w:val="00C946E8"/>
    <w:rsid w:val="00CA0766"/>
    <w:rsid w:val="00CB03E7"/>
    <w:rsid w:val="00CB345C"/>
    <w:rsid w:val="00CC268D"/>
    <w:rsid w:val="00CC480B"/>
    <w:rsid w:val="00CC7B04"/>
    <w:rsid w:val="00CD3A05"/>
    <w:rsid w:val="00CD4DC5"/>
    <w:rsid w:val="00CD5721"/>
    <w:rsid w:val="00CE3790"/>
    <w:rsid w:val="00CF28DC"/>
    <w:rsid w:val="00CF5D7D"/>
    <w:rsid w:val="00D00364"/>
    <w:rsid w:val="00D22DC1"/>
    <w:rsid w:val="00D532BE"/>
    <w:rsid w:val="00D63F8A"/>
    <w:rsid w:val="00D71A14"/>
    <w:rsid w:val="00D71D3A"/>
    <w:rsid w:val="00D7442D"/>
    <w:rsid w:val="00D75DCE"/>
    <w:rsid w:val="00D820D9"/>
    <w:rsid w:val="00D82328"/>
    <w:rsid w:val="00D900B4"/>
    <w:rsid w:val="00D904C5"/>
    <w:rsid w:val="00D920A6"/>
    <w:rsid w:val="00D96BCC"/>
    <w:rsid w:val="00DB44A5"/>
    <w:rsid w:val="00DC0538"/>
    <w:rsid w:val="00DC7133"/>
    <w:rsid w:val="00DE7942"/>
    <w:rsid w:val="00DF4D74"/>
    <w:rsid w:val="00E07663"/>
    <w:rsid w:val="00E204E5"/>
    <w:rsid w:val="00E40951"/>
    <w:rsid w:val="00E40DE5"/>
    <w:rsid w:val="00E41697"/>
    <w:rsid w:val="00E46B25"/>
    <w:rsid w:val="00E47E90"/>
    <w:rsid w:val="00E65E67"/>
    <w:rsid w:val="00E66A52"/>
    <w:rsid w:val="00E70176"/>
    <w:rsid w:val="00E81C1A"/>
    <w:rsid w:val="00E97930"/>
    <w:rsid w:val="00EA2273"/>
    <w:rsid w:val="00EB00DD"/>
    <w:rsid w:val="00EC5A4E"/>
    <w:rsid w:val="00EC7CAB"/>
    <w:rsid w:val="00ED6789"/>
    <w:rsid w:val="00EE7748"/>
    <w:rsid w:val="00EF2544"/>
    <w:rsid w:val="00F169C4"/>
    <w:rsid w:val="00F265C8"/>
    <w:rsid w:val="00F30FF9"/>
    <w:rsid w:val="00F33687"/>
    <w:rsid w:val="00F52A40"/>
    <w:rsid w:val="00F71FD4"/>
    <w:rsid w:val="00F759F2"/>
    <w:rsid w:val="00F831CB"/>
    <w:rsid w:val="00F97AD7"/>
    <w:rsid w:val="00FA455F"/>
    <w:rsid w:val="00FB25CD"/>
    <w:rsid w:val="00FC4D01"/>
    <w:rsid w:val="00FD4537"/>
    <w:rsid w:val="00FE3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4D595853"/>
  <w15:docId w15:val="{FC418B71-617A-4415-8D41-234ECA7665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E40DE5"/>
    <w:rPr>
      <w:rFonts w:ascii="Times New Roman" w:eastAsia="Times New Roman" w:hAnsi="Times New Roman" w:cs="Times New Roman"/>
      <w:kern w:val="0"/>
      <w:szCs w:val="24"/>
      <w:lang w:val="en-HK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B6E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annotation reference"/>
    <w:basedOn w:val="a0"/>
    <w:uiPriority w:val="99"/>
    <w:semiHidden/>
    <w:unhideWhenUsed/>
    <w:rsid w:val="00AF694E"/>
    <w:rPr>
      <w:sz w:val="18"/>
      <w:szCs w:val="18"/>
    </w:rPr>
  </w:style>
  <w:style w:type="paragraph" w:styleId="a5">
    <w:name w:val="annotation text"/>
    <w:basedOn w:val="a"/>
    <w:link w:val="a6"/>
    <w:uiPriority w:val="99"/>
    <w:semiHidden/>
    <w:unhideWhenUsed/>
    <w:rsid w:val="00AF694E"/>
    <w:pPr>
      <w:widowControl w:val="0"/>
    </w:pPr>
    <w:rPr>
      <w:rFonts w:asciiTheme="minorHAnsi" w:eastAsiaTheme="minorEastAsia" w:hAnsiTheme="minorHAnsi" w:cstheme="minorBidi"/>
      <w:kern w:val="2"/>
      <w:szCs w:val="22"/>
      <w:lang w:val="en-US"/>
    </w:rPr>
  </w:style>
  <w:style w:type="character" w:customStyle="1" w:styleId="a6">
    <w:name w:val="註解文字 字元"/>
    <w:basedOn w:val="a0"/>
    <w:link w:val="a5"/>
    <w:uiPriority w:val="99"/>
    <w:semiHidden/>
    <w:rsid w:val="00AF694E"/>
  </w:style>
  <w:style w:type="paragraph" w:styleId="a7">
    <w:name w:val="annotation subject"/>
    <w:basedOn w:val="a5"/>
    <w:next w:val="a5"/>
    <w:link w:val="a8"/>
    <w:uiPriority w:val="99"/>
    <w:semiHidden/>
    <w:unhideWhenUsed/>
    <w:rsid w:val="00AF694E"/>
    <w:rPr>
      <w:b/>
      <w:bCs/>
    </w:rPr>
  </w:style>
  <w:style w:type="character" w:customStyle="1" w:styleId="a8">
    <w:name w:val="註解主旨 字元"/>
    <w:basedOn w:val="a6"/>
    <w:link w:val="a7"/>
    <w:uiPriority w:val="99"/>
    <w:semiHidden/>
    <w:rsid w:val="00AF694E"/>
    <w:rPr>
      <w:b/>
      <w:bCs/>
    </w:rPr>
  </w:style>
  <w:style w:type="paragraph" w:styleId="a9">
    <w:name w:val="Balloon Text"/>
    <w:basedOn w:val="a"/>
    <w:link w:val="aa"/>
    <w:uiPriority w:val="99"/>
    <w:semiHidden/>
    <w:unhideWhenUsed/>
    <w:rsid w:val="00AF694E"/>
    <w:pPr>
      <w:widowControl w:val="0"/>
    </w:pPr>
    <w:rPr>
      <w:rFonts w:asciiTheme="majorHAnsi" w:eastAsiaTheme="majorEastAsia" w:hAnsiTheme="majorHAnsi" w:cstheme="majorBidi"/>
      <w:kern w:val="2"/>
      <w:sz w:val="18"/>
      <w:szCs w:val="18"/>
      <w:lang w:val="en-US"/>
    </w:rPr>
  </w:style>
  <w:style w:type="character" w:customStyle="1" w:styleId="aa">
    <w:name w:val="註解方塊文字 字元"/>
    <w:basedOn w:val="a0"/>
    <w:link w:val="a9"/>
    <w:uiPriority w:val="99"/>
    <w:semiHidden/>
    <w:rsid w:val="00AF694E"/>
    <w:rPr>
      <w:rFonts w:asciiTheme="majorHAnsi" w:eastAsiaTheme="majorEastAsia" w:hAnsiTheme="majorHAnsi" w:cstheme="majorBidi"/>
      <w:sz w:val="18"/>
      <w:szCs w:val="18"/>
    </w:rPr>
  </w:style>
  <w:style w:type="paragraph" w:styleId="ab">
    <w:name w:val="header"/>
    <w:basedOn w:val="a"/>
    <w:link w:val="ac"/>
    <w:uiPriority w:val="99"/>
    <w:unhideWhenUsed/>
    <w:rsid w:val="000764AC"/>
    <w:pPr>
      <w:widowControl w:val="0"/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kern w:val="2"/>
      <w:sz w:val="20"/>
      <w:szCs w:val="20"/>
      <w:lang w:val="en-US"/>
    </w:rPr>
  </w:style>
  <w:style w:type="character" w:customStyle="1" w:styleId="ac">
    <w:name w:val="頁首 字元"/>
    <w:basedOn w:val="a0"/>
    <w:link w:val="ab"/>
    <w:uiPriority w:val="99"/>
    <w:rsid w:val="000764AC"/>
    <w:rPr>
      <w:sz w:val="20"/>
      <w:szCs w:val="20"/>
    </w:rPr>
  </w:style>
  <w:style w:type="paragraph" w:styleId="ad">
    <w:name w:val="footer"/>
    <w:basedOn w:val="a"/>
    <w:link w:val="ae"/>
    <w:uiPriority w:val="99"/>
    <w:unhideWhenUsed/>
    <w:rsid w:val="000764AC"/>
    <w:pPr>
      <w:widowControl w:val="0"/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kern w:val="2"/>
      <w:sz w:val="20"/>
      <w:szCs w:val="20"/>
      <w:lang w:val="en-US"/>
    </w:rPr>
  </w:style>
  <w:style w:type="character" w:customStyle="1" w:styleId="ae">
    <w:name w:val="頁尾 字元"/>
    <w:basedOn w:val="a0"/>
    <w:link w:val="ad"/>
    <w:uiPriority w:val="99"/>
    <w:rsid w:val="000764AC"/>
    <w:rPr>
      <w:sz w:val="20"/>
      <w:szCs w:val="20"/>
    </w:rPr>
  </w:style>
  <w:style w:type="character" w:styleId="af">
    <w:name w:val="Hyperlink"/>
    <w:basedOn w:val="a0"/>
    <w:uiPriority w:val="99"/>
    <w:unhideWhenUsed/>
    <w:rsid w:val="00D71D3A"/>
    <w:rPr>
      <w:color w:val="0563C1" w:themeColor="hyperlink"/>
      <w:u w:val="single"/>
    </w:rPr>
  </w:style>
  <w:style w:type="paragraph" w:styleId="af0">
    <w:name w:val="List Paragraph"/>
    <w:basedOn w:val="a"/>
    <w:uiPriority w:val="34"/>
    <w:qFormat/>
    <w:rsid w:val="005825AB"/>
    <w:pPr>
      <w:widowControl w:val="0"/>
      <w:ind w:leftChars="200" w:left="480"/>
    </w:pPr>
    <w:rPr>
      <w:rFonts w:asciiTheme="minorHAnsi" w:eastAsiaTheme="minorEastAsia" w:hAnsiTheme="minorHAnsi" w:cstheme="minorBidi"/>
      <w:kern w:val="2"/>
      <w:szCs w:val="22"/>
      <w:lang w:val="en-US"/>
    </w:rPr>
  </w:style>
  <w:style w:type="character" w:styleId="af1">
    <w:name w:val="FollowedHyperlink"/>
    <w:basedOn w:val="a0"/>
    <w:uiPriority w:val="99"/>
    <w:semiHidden/>
    <w:unhideWhenUsed/>
    <w:rsid w:val="00B20718"/>
    <w:rPr>
      <w:color w:val="954F72" w:themeColor="followedHyperlink"/>
      <w:u w:val="single"/>
    </w:rPr>
  </w:style>
  <w:style w:type="character" w:customStyle="1" w:styleId="1">
    <w:name w:val="未解析的提及項目1"/>
    <w:basedOn w:val="a0"/>
    <w:uiPriority w:val="99"/>
    <w:semiHidden/>
    <w:unhideWhenUsed/>
    <w:rsid w:val="00A7391F"/>
    <w:rPr>
      <w:color w:val="605E5C"/>
      <w:shd w:val="clear" w:color="auto" w:fill="E1DFDD"/>
    </w:rPr>
  </w:style>
  <w:style w:type="character" w:customStyle="1" w:styleId="UnresolvedMention1">
    <w:name w:val="Unresolved Mention1"/>
    <w:basedOn w:val="a0"/>
    <w:uiPriority w:val="99"/>
    <w:semiHidden/>
    <w:unhideWhenUsed/>
    <w:rsid w:val="009C614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03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8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9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9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5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5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9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8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1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05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26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0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nfo.gov.hk/gia/general/201707/25/P2017072500415.htm?fontSize=1" TargetMode="External"/><Relationship Id="rId13" Type="http://schemas.openxmlformats.org/officeDocument/2006/relationships/hyperlink" Target="https://www.info.gov.hk/gia/general/201411/19/P201411190521.ht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wsd.gov.hk/en/core-businesses/customer-services/law-enforcement/statistics-of-law-enforcement/index.htm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afcd.gov.hk/english/country/cou_vis/cou_vis_gac/cou_wha_sch_sat.html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www.afcd.gov.hk/english/country/cou_vis/cou_vis_gac/cou_wha_whe_sat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afcd.gov.hk/english/country/cou_vis/cou_vis_gac/cou_vis_gac.htm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755D5D-37E2-4A10-868B-DF0B029530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2</Pages>
  <Words>497</Words>
  <Characters>2836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WSD</Company>
  <LinksUpToDate>false</LinksUpToDate>
  <CharactersWithSpaces>3327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82</cp:revision>
  <cp:lastPrinted>2019-05-16T07:36:00Z</cp:lastPrinted>
  <dcterms:created xsi:type="dcterms:W3CDTF">2019-05-27T07:19:00Z</dcterms:created>
  <dcterms:modified xsi:type="dcterms:W3CDTF">2019-09-12T09:07:00Z</dcterms:modified>
</cp:coreProperties>
</file>